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AF" w:rsidRDefault="001A6EAF" w:rsidP="001A6E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A6EAF" w:rsidRPr="001A6EAF" w:rsidRDefault="001A6EAF" w:rsidP="001A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EAF">
        <w:rPr>
          <w:rFonts w:ascii="Times New Roman" w:eastAsia="Calibri" w:hAnsi="Times New Roman" w:cs="Times New Roman"/>
          <w:b/>
          <w:sz w:val="28"/>
          <w:szCs w:val="28"/>
        </w:rPr>
        <w:t>Техническая спецификация</w:t>
      </w:r>
    </w:p>
    <w:p w:rsidR="001A6EAF" w:rsidRDefault="001A6EAF" w:rsidP="001A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B42" w:rsidRPr="001A6EAF" w:rsidRDefault="00D82B42" w:rsidP="001A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1A6EAF" w:rsidRPr="001A6EAF" w:rsidTr="002A040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AF" w:rsidRPr="001A6EAF" w:rsidRDefault="001A6EAF" w:rsidP="001A6E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1A6EAF" w:rsidRDefault="001A6EAF" w:rsidP="001A6E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1A6EAF" w:rsidRPr="001A6EAF" w:rsidTr="002A0402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F" w:rsidRPr="00B92B04" w:rsidRDefault="007125B1" w:rsidP="00D82B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2B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Планшетный компьютер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F" w:rsidRPr="001A6EAF" w:rsidRDefault="001A6EAF" w:rsidP="00FA53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требования:</w:t>
            </w:r>
          </w:p>
          <w:p w:rsidR="007125B1" w:rsidRPr="007125B1" w:rsidRDefault="007125B1" w:rsidP="00FA5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рочный планшетный компьютер, направленный 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на повышение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ктивности и производительности 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 в сфере лесного хозяйства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. Большой 8-дюймовый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экран, с возможностью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 при ярком солнечном свете. </w:t>
            </w:r>
            <w:proofErr w:type="gram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Защищенный</w:t>
            </w:r>
            <w:proofErr w:type="gram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от пыли, дождя, экстремальных температур, а также </w:t>
            </w:r>
            <w:r w:rsidR="004F231A">
              <w:rPr>
                <w:rFonts w:ascii="Times New Roman" w:hAnsi="Times New Roman" w:cs="Times New Roman"/>
                <w:sz w:val="28"/>
                <w:szCs w:val="28"/>
              </w:rPr>
              <w:t>случайных падений с 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5B1" w:rsidRPr="007125B1" w:rsidRDefault="007125B1" w:rsidP="0071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отображения карт лесхоза с полным обозначением значимых объектов: выдела, кварталы, наименование лесничеств и т.д. Расчет площадей лесосек, лесных площадей, вырубле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нных делянок и т.д. в гектарах. 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Возможность загрузки карт лесничеств и лесхозов в формате 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shp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Встроенный приёмник GPS/ГЛОНАСС/GALILEO/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BeiDou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обеспечивает возможность совместного использования с ГИС приложениями.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Выгрузка полученных результатов в форматах (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csv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txt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dxf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необходимых для обработки в программе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3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мобильной 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ГИС</w:t>
            </w:r>
            <w:r w:rsidR="001833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3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ГИС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Лес (</w:t>
            </w:r>
            <w:proofErr w:type="spellStart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Formap</w:t>
            </w:r>
            <w:proofErr w:type="spellEnd"/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4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5B1" w:rsidRDefault="007125B1" w:rsidP="007125B1">
            <w:pPr>
              <w:spacing w:after="0" w:line="240" w:lineRule="auto"/>
              <w:jc w:val="both"/>
              <w:outlineLvl w:val="2"/>
            </w:pP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перационная система: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8.1; процессор: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Qualcomm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Восьмиядерный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, 2.2 ГГц; оперативная память: 4 Гб; внутренняя память 64 Гб; GPS/GNSS: GPS, ГЛОНАСС, BEIDOU, SBAS, точность RTK: 0,05 м; беспроводные модули связи: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, WI-FI, 4G, 2 SIM-карты (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NanoSIM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); слот для расширения памяти: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MicroSD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карты до 128 Гб; ёмкость батареи: 8000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мАч</w:t>
            </w:r>
            <w:proofErr w:type="spell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; пыл</w:t>
            </w:r>
            <w:proofErr w:type="gram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25B1">
              <w:rPr>
                <w:rFonts w:ascii="Times New Roman" w:hAnsi="Times New Roman" w:cs="Times New Roman"/>
                <w:sz w:val="28"/>
                <w:szCs w:val="28"/>
              </w:rPr>
              <w:t>влагозащищённость</w:t>
            </w:r>
            <w:proofErr w:type="spellEnd"/>
            <w:r w:rsidR="001833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IP67</w:t>
            </w:r>
            <w:r w:rsidR="00183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выдержива</w:t>
            </w:r>
            <w:r w:rsidR="001833F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падение на бетонное основание с 1.5 м; температура рабочая: От -20 °C до +60 °C; время р</w:t>
            </w:r>
            <w:r w:rsidR="004F231A">
              <w:rPr>
                <w:rFonts w:ascii="Times New Roman" w:hAnsi="Times New Roman" w:cs="Times New Roman"/>
                <w:sz w:val="28"/>
                <w:szCs w:val="28"/>
              </w:rPr>
              <w:t>аботы от батареи: 12 ч; размеры не более</w:t>
            </w:r>
            <w:r w:rsidRPr="007125B1">
              <w:rPr>
                <w:rFonts w:ascii="Times New Roman" w:hAnsi="Times New Roman" w:cs="Times New Roman"/>
                <w:sz w:val="28"/>
                <w:szCs w:val="28"/>
              </w:rPr>
              <w:t xml:space="preserve"> 240х151х32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46A" w:rsidRDefault="0086746A" w:rsidP="00FA53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C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руководства по эксплуат</w:t>
            </w:r>
            <w:r w:rsidR="00391F44" w:rsidRPr="00412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ации </w:t>
            </w:r>
            <w:r w:rsidR="00E57750" w:rsidRPr="00412CD3">
              <w:rPr>
                <w:rFonts w:ascii="Times New Roman" w:eastAsia="Calibri" w:hAnsi="Times New Roman" w:cs="Times New Roman"/>
                <w:sz w:val="28"/>
                <w:szCs w:val="28"/>
              </w:rPr>
              <w:t>на русском языке.</w:t>
            </w:r>
          </w:p>
          <w:p w:rsidR="00E57750" w:rsidRDefault="0086746A" w:rsidP="00FA53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товары, предл</w:t>
            </w:r>
            <w:r w:rsidR="00E5775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гаемые</w:t>
            </w:r>
            <w:r w:rsidR="00E57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поставке должны выпускаться в серийном производстве, что подтверждается соответствующим сертификатом соответствия или аналогичным документом.</w:t>
            </w:r>
          </w:p>
          <w:p w:rsidR="001A6EAF" w:rsidRPr="001A6EAF" w:rsidRDefault="00B92B04" w:rsidP="00D51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компьютер</w:t>
            </w:r>
            <w:r w:rsidR="00E57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должен соответствовать всем необходимым требованиям для эксплуатации на территории Республики Бе</w:t>
            </w:r>
            <w:r w:rsidR="00D51A43">
              <w:rPr>
                <w:rFonts w:ascii="Times New Roman" w:eastAsia="Calibri" w:hAnsi="Times New Roman" w:cs="Times New Roman"/>
                <w:sz w:val="28"/>
                <w:szCs w:val="28"/>
              </w:rPr>
              <w:t>ларусь.</w:t>
            </w:r>
            <w:r w:rsidR="001A6EA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6EAF" w:rsidRPr="001A6EAF" w:rsidTr="002A0402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D82B42" w:rsidRDefault="001A6EAF" w:rsidP="001A6E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Условия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1A6EAF" w:rsidRDefault="00E57750" w:rsidP="00E577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A6EA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склада </w:t>
            </w:r>
            <w:r w:rsidR="001A6EAF">
              <w:rPr>
                <w:rFonts w:ascii="Times New Roman" w:eastAsia="Calibri" w:hAnsi="Times New Roman" w:cs="Times New Roman"/>
                <w:sz w:val="28"/>
                <w:szCs w:val="28"/>
              </w:rPr>
              <w:t>в Минске</w:t>
            </w:r>
          </w:p>
        </w:tc>
      </w:tr>
      <w:tr w:rsidR="001A6EAF" w:rsidRPr="001A6EAF" w:rsidTr="002A0402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D82B42" w:rsidRDefault="001A6EAF" w:rsidP="001A6E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1A6EAF" w:rsidRDefault="00E57750" w:rsidP="000931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дней</w:t>
            </w:r>
            <w:r w:rsidR="001A6EA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1D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51A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3166">
              <w:rPr>
                <w:rFonts w:ascii="Times New Roman" w:eastAsia="Calibri" w:hAnsi="Times New Roman" w:cs="Times New Roman"/>
                <w:sz w:val="28"/>
                <w:szCs w:val="28"/>
              </w:rPr>
              <w:t>дня заключения договора</w:t>
            </w:r>
          </w:p>
        </w:tc>
      </w:tr>
      <w:tr w:rsidR="001A6EAF" w:rsidRPr="001A6EAF" w:rsidTr="002A0402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F" w:rsidRPr="00D82B42" w:rsidRDefault="001A6EAF" w:rsidP="001A6E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C" w:rsidRPr="001A6EAF" w:rsidRDefault="009A3619" w:rsidP="00B92B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A6EA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менее </w:t>
            </w:r>
            <w:r w:rsidR="00FF1C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350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A6EA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лет </w:t>
            </w:r>
          </w:p>
        </w:tc>
      </w:tr>
      <w:tr w:rsidR="009E0909" w:rsidRPr="001A6EAF" w:rsidTr="00B4760C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09" w:rsidRPr="007F2451" w:rsidRDefault="009E0909" w:rsidP="001A6E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45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9" w:rsidRPr="004814FF" w:rsidRDefault="009E0909" w:rsidP="001977F0">
            <w:pPr>
              <w:pStyle w:val="a4"/>
              <w:spacing w:after="120"/>
              <w:ind w:left="5"/>
              <w:jc w:val="both"/>
              <w:rPr>
                <w:sz w:val="28"/>
                <w:szCs w:val="28"/>
                <w:lang w:val="ru-RU"/>
              </w:rPr>
            </w:pPr>
            <w:r w:rsidRPr="007F2451">
              <w:rPr>
                <w:sz w:val="28"/>
                <w:szCs w:val="28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7F2451">
              <w:rPr>
                <w:sz w:val="28"/>
                <w:szCs w:val="28"/>
              </w:rPr>
              <w:t>N</w:t>
            </w:r>
            <w:r w:rsidRPr="007F2451">
              <w:rPr>
                <w:sz w:val="28"/>
                <w:szCs w:val="28"/>
                <w:lang w:val="ru-RU"/>
              </w:rPr>
              <w:t>460 «О международной технической помощи, предоставляемой Республике Беларусь», подпунктом 2.1</w:t>
            </w:r>
            <w:r w:rsidR="007F2451" w:rsidRPr="007F2451">
              <w:rPr>
                <w:sz w:val="28"/>
                <w:szCs w:val="28"/>
                <w:lang w:val="ru-RU"/>
              </w:rPr>
              <w:t>8 пункта 2 статьи 115</w:t>
            </w:r>
            <w:r w:rsidRPr="007F2451">
              <w:rPr>
                <w:sz w:val="28"/>
                <w:szCs w:val="28"/>
                <w:lang w:val="ru-RU"/>
              </w:rPr>
              <w:t xml:space="preserve">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</w:p>
        </w:tc>
      </w:tr>
      <w:tr w:rsidR="009E0909" w:rsidRPr="00285DA8" w:rsidTr="00B4760C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9" w:rsidRPr="007F2451" w:rsidRDefault="009E0909" w:rsidP="001A6E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9" w:rsidRPr="00BB77BC" w:rsidRDefault="009E0909" w:rsidP="00B92B04">
            <w:pPr>
              <w:pStyle w:val="a4"/>
              <w:ind w:left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F2451">
              <w:rPr>
                <w:sz w:val="28"/>
                <w:szCs w:val="28"/>
                <w:lang w:val="ru-RU"/>
              </w:rPr>
              <w:t xml:space="preserve">Оплата </w:t>
            </w:r>
            <w:r w:rsidR="001977F0"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="00B92B04"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>планшетного компьютера</w:t>
            </w:r>
            <w:r w:rsidR="001977F0" w:rsidRPr="007F2451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7F2451">
              <w:rPr>
                <w:sz w:val="28"/>
                <w:szCs w:val="28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7F2451">
              <w:rPr>
                <w:sz w:val="28"/>
                <w:szCs w:val="28"/>
                <w:lang w:val="ru-RU"/>
              </w:rPr>
              <w:t xml:space="preserve">с </w:t>
            </w:r>
            <w:r w:rsidRPr="007F2451">
              <w:rPr>
                <w:bCs/>
                <w:sz w:val="28"/>
                <w:szCs w:val="28"/>
                <w:lang w:val="ru-RU"/>
              </w:rPr>
              <w:t>даты поставки</w:t>
            </w:r>
            <w:proofErr w:type="gramEnd"/>
            <w:r w:rsidRPr="007F2451">
              <w:rPr>
                <w:bCs/>
                <w:sz w:val="28"/>
                <w:szCs w:val="28"/>
                <w:lang w:val="ru-RU"/>
              </w:rPr>
              <w:t>.</w:t>
            </w:r>
            <w:r w:rsidRPr="007F2451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D3665" w:rsidRDefault="00ED36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930CF" w:rsidRPr="001A6EAF" w:rsidRDefault="00F930CF" w:rsidP="00F9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E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Техническая спецификация</w:t>
      </w:r>
    </w:p>
    <w:p w:rsidR="00F930CF" w:rsidRDefault="00F930CF" w:rsidP="00F9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0CF" w:rsidRPr="001A6EAF" w:rsidRDefault="00F930CF" w:rsidP="00F9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F930CF" w:rsidRPr="001A6EAF" w:rsidTr="004264F8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CF" w:rsidRPr="001A6EAF" w:rsidRDefault="00F930CF" w:rsidP="00426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1A6EAF" w:rsidRDefault="00F930CF" w:rsidP="004264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F930CF" w:rsidRPr="001A6EAF" w:rsidTr="004264F8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F" w:rsidRPr="00B92B04" w:rsidRDefault="004264F8" w:rsidP="004F23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Лазерный </w:t>
            </w:r>
            <w:r w:rsidR="00065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дальномер</w:t>
            </w:r>
            <w:r w:rsidR="004F2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-высотомер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8" w:rsidRDefault="00F930CF" w:rsidP="004264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требования:</w:t>
            </w:r>
          </w:p>
          <w:p w:rsidR="00F930CF" w:rsidRPr="001A6EAF" w:rsidRDefault="004264F8" w:rsidP="004264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Лазерный монокуляр, обеспечивающий точные измерения горизонтальных и наклонных расстояний, определение высот  объектов.</w:t>
            </w:r>
          </w:p>
          <w:p w:rsidR="007110A0" w:rsidRDefault="00F930CF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711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110A0" w:rsidRDefault="007110A0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диапазон измерений от 0 до </w:t>
            </w:r>
            <w:r w:rsidR="004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м до любых объектов</w:t>
            </w:r>
            <w:r w:rsidR="0056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65EF5" w:rsidRDefault="00065EF5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-точность измерений +/- 0,</w:t>
            </w:r>
            <w:r w:rsidR="004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+/- 1 м до удаленных объектов);</w:t>
            </w:r>
          </w:p>
          <w:p w:rsidR="00561122" w:rsidRDefault="00561122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отображение всех измерений и настроек в поле зрения;</w:t>
            </w:r>
          </w:p>
          <w:p w:rsidR="00561122" w:rsidRDefault="00561122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встроенный инклинометр;</w:t>
            </w:r>
          </w:p>
          <w:p w:rsidR="00561122" w:rsidRDefault="00561122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высококачественная оптика с </w:t>
            </w:r>
            <w:r w:rsidR="004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-х кратным увеличением;</w:t>
            </w:r>
          </w:p>
          <w:p w:rsidR="00561122" w:rsidRDefault="00561122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управление с помощью графических иконок;</w:t>
            </w:r>
          </w:p>
          <w:p w:rsidR="008537FA" w:rsidRDefault="008537FA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 режима измерения (до ближайшего объекта; до наиболее удаленного объекта; непрерывный режим; с применением фильтра для измерений через листву до наиболее отражающей поверхности);</w:t>
            </w:r>
          </w:p>
          <w:p w:rsidR="008537FA" w:rsidRDefault="008537FA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невидимый и безопасный для глаз лазер;</w:t>
            </w:r>
          </w:p>
          <w:p w:rsidR="008537FA" w:rsidRDefault="008537FA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степень защиты от пыли и влаги</w:t>
            </w:r>
            <w:r w:rsidRPr="008537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IP</w:t>
            </w:r>
            <w:r w:rsidRPr="008537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65EF5" w:rsidRDefault="00065EF5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- 8 часов непрерывной работы;</w:t>
            </w:r>
          </w:p>
          <w:p w:rsidR="00561122" w:rsidRDefault="008537FA" w:rsidP="004264F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компактный корпус, вес до </w:t>
            </w:r>
            <w:r w:rsidR="004F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 грамм. </w:t>
            </w:r>
          </w:p>
          <w:p w:rsidR="00561122" w:rsidRDefault="00F930CF" w:rsidP="004264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CD3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руководства по эксплуатации на русском языке</w:t>
            </w:r>
            <w:r w:rsidR="005611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9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30CF" w:rsidRDefault="00F930CF" w:rsidP="004264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товары, предлагаемые к поставке должны выпускаться в серийном производстве, что подтверждается соответствующим сертификатом соответствия или аналогичным документом.</w:t>
            </w:r>
          </w:p>
          <w:p w:rsidR="00F930CF" w:rsidRPr="001A6EAF" w:rsidRDefault="00190971" w:rsidP="004264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Лазерный монокуляр </w:t>
            </w:r>
            <w:r w:rsidR="00F93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должен соответствовать всем необходимым требованиям для эксплуатации на территории Республики Беларусь.</w:t>
            </w:r>
            <w:r w:rsidR="00F930CF"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0CF" w:rsidRPr="001A6EAF" w:rsidTr="004264F8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D82B42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Условия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1A6EAF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склада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Минске</w:t>
            </w:r>
          </w:p>
        </w:tc>
      </w:tr>
      <w:tr w:rsidR="00F930CF" w:rsidRPr="001A6EAF" w:rsidTr="004264F8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D82B42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1A6EAF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дней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заключения договора</w:t>
            </w:r>
          </w:p>
        </w:tc>
      </w:tr>
      <w:tr w:rsidR="00F930CF" w:rsidRPr="001A6EAF" w:rsidTr="004264F8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D82B42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CF" w:rsidRPr="001A6EAF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лет </w:t>
            </w:r>
          </w:p>
        </w:tc>
      </w:tr>
      <w:tr w:rsidR="00F930CF" w:rsidRPr="001A6EAF" w:rsidTr="004264F8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CF" w:rsidRPr="007F2451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45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F" w:rsidRPr="004814FF" w:rsidRDefault="00F930CF" w:rsidP="004264F8">
            <w:pPr>
              <w:pStyle w:val="a4"/>
              <w:spacing w:after="120"/>
              <w:ind w:left="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F2451">
              <w:rPr>
                <w:sz w:val="28"/>
                <w:szCs w:val="28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7F2451">
              <w:rPr>
                <w:sz w:val="28"/>
                <w:szCs w:val="28"/>
              </w:rPr>
              <w:t>N</w:t>
            </w:r>
            <w:r w:rsidRPr="007F2451">
              <w:rPr>
                <w:sz w:val="28"/>
                <w:szCs w:val="28"/>
                <w:lang w:val="ru-RU"/>
              </w:rPr>
              <w:t>460 «О международной технической помощи, предоставляемой Республике Беларусь», подпунктом 2.18 пункта 2 статьи 115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  <w:proofErr w:type="gramEnd"/>
          </w:p>
        </w:tc>
      </w:tr>
      <w:tr w:rsidR="00F930CF" w:rsidRPr="00285DA8" w:rsidTr="004264F8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F" w:rsidRPr="007F2451" w:rsidRDefault="00F930CF" w:rsidP="004264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CF" w:rsidRPr="00BB77BC" w:rsidRDefault="00F930CF" w:rsidP="00451C57">
            <w:pPr>
              <w:pStyle w:val="a4"/>
              <w:ind w:left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F2451">
              <w:rPr>
                <w:sz w:val="28"/>
                <w:szCs w:val="28"/>
                <w:lang w:val="ru-RU"/>
              </w:rPr>
              <w:t xml:space="preserve">Оплата 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="008537FA"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 xml:space="preserve">лазерного </w:t>
            </w:r>
            <w:r w:rsidR="00451C57"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>дальномера-высотомера</w:t>
            </w:r>
            <w:r w:rsidRPr="007F2451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7F2451">
              <w:rPr>
                <w:sz w:val="28"/>
                <w:szCs w:val="28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7F2451">
              <w:rPr>
                <w:sz w:val="28"/>
                <w:szCs w:val="28"/>
                <w:lang w:val="ru-RU"/>
              </w:rPr>
              <w:t xml:space="preserve">с </w:t>
            </w:r>
            <w:r w:rsidRPr="007F2451">
              <w:rPr>
                <w:bCs/>
                <w:sz w:val="28"/>
                <w:szCs w:val="28"/>
                <w:lang w:val="ru-RU"/>
              </w:rPr>
              <w:t>даты поставки</w:t>
            </w:r>
            <w:proofErr w:type="gramEnd"/>
            <w:r w:rsidRPr="007F2451">
              <w:rPr>
                <w:bCs/>
                <w:sz w:val="28"/>
                <w:szCs w:val="28"/>
                <w:lang w:val="ru-RU"/>
              </w:rPr>
              <w:t>.</w:t>
            </w:r>
            <w:r w:rsidRPr="007F2451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24E66" w:rsidRDefault="00D24E66" w:rsidP="00D24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E66" w:rsidRDefault="00D24E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D24E66" w:rsidRPr="001A6EAF" w:rsidTr="000159EF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66" w:rsidRPr="001A6EAF" w:rsidRDefault="00D24E66" w:rsidP="000159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1A6EAF" w:rsidRDefault="00D24E66" w:rsidP="000159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D24E66" w:rsidRPr="001A6EAF" w:rsidTr="000159EF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6" w:rsidRPr="00B92B04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Полнотомер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6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требования:</w:t>
            </w:r>
          </w:p>
          <w:p w:rsidR="00D24E66" w:rsidRPr="00D2003F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Обеспечивает подсчет деревьев на круговых </w:t>
            </w:r>
            <w:r w:rsidRPr="00D20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площадках </w:t>
            </w:r>
            <w:r w:rsidRPr="00D2003F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</w:t>
            </w:r>
            <w:proofErr w:type="gramStart"/>
            <w:r w:rsidRPr="00D2003F">
              <w:rPr>
                <w:rFonts w:ascii="Times New Roman" w:hAnsi="Times New Roman" w:cs="Times New Roman"/>
                <w:sz w:val="28"/>
                <w:szCs w:val="28"/>
              </w:rPr>
              <w:t>сумм площадей поперечных сечений стволов деревьев древостоя</w:t>
            </w:r>
            <w:proofErr w:type="gramEnd"/>
            <w:r w:rsidRPr="00D20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E66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Полнотомер</w:t>
            </w:r>
            <w:proofErr w:type="spellEnd"/>
            <w:r w:rsidRPr="00D2003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пластиковую планку с визирны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поперечным вырезом 1,3 и 2 см,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должен быть изготовлен из прочного прозрачного пластика со скошенными краями рамок и выемки для указательного и большого пальцев.</w:t>
            </w:r>
            <w:proofErr w:type="gramEnd"/>
          </w:p>
          <w:p w:rsidR="00D24E66" w:rsidRPr="001A6EAF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4E66" w:rsidRDefault="00D24E66" w:rsidP="000159E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 </w:t>
            </w:r>
          </w:p>
          <w:p w:rsidR="00D24E66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четырех коэффициентов: 0,5; 1; 2 и 4 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/га по 2 с каждой стороны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полнотомера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24E66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прочной цепи длиной 60 см.</w:t>
            </w:r>
          </w:p>
          <w:p w:rsidR="00D24E66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CD3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руководства по эксплуатации на русском 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24E66" w:rsidRPr="001A6EAF" w:rsidRDefault="00D24E66" w:rsidP="000159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Полнотомер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должен соответствовать всем необходимым требованиям для эксплуатации на территории Республики Беларусь.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E66" w:rsidRPr="001A6EAF" w:rsidTr="000159EF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D82B42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1A6EAF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склада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Минске</w:t>
            </w:r>
          </w:p>
        </w:tc>
      </w:tr>
      <w:tr w:rsidR="00D24E66" w:rsidRPr="001A6EAF" w:rsidTr="000159EF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D82B42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поставки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1A6EAF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дней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 дня заключения договора</w:t>
            </w:r>
          </w:p>
        </w:tc>
      </w:tr>
      <w:tr w:rsidR="00D24E66" w:rsidRPr="001A6EAF" w:rsidTr="000159EF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D82B42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2B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66" w:rsidRPr="001A6EAF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Pr="001A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лет </w:t>
            </w:r>
          </w:p>
        </w:tc>
      </w:tr>
      <w:tr w:rsidR="00D24E66" w:rsidRPr="001A6EAF" w:rsidTr="000159EF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E66" w:rsidRPr="007F2451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45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6" w:rsidRPr="004814FF" w:rsidRDefault="00D24E66" w:rsidP="000159EF">
            <w:pPr>
              <w:pStyle w:val="a4"/>
              <w:spacing w:after="120"/>
              <w:ind w:left="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F2451">
              <w:rPr>
                <w:sz w:val="28"/>
                <w:szCs w:val="28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7F2451">
              <w:rPr>
                <w:sz w:val="28"/>
                <w:szCs w:val="28"/>
              </w:rPr>
              <w:t>N</w:t>
            </w:r>
            <w:r w:rsidRPr="007F2451">
              <w:rPr>
                <w:sz w:val="28"/>
                <w:szCs w:val="28"/>
                <w:lang w:val="ru-RU"/>
              </w:rPr>
              <w:t>460 «О международной технической помощи, предоставляемой Республике Беларусь», подпунктом 2.18 пункта 2 статьи 115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  <w:proofErr w:type="gramEnd"/>
          </w:p>
        </w:tc>
      </w:tr>
      <w:tr w:rsidR="00D24E66" w:rsidRPr="00285DA8" w:rsidTr="000159EF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6" w:rsidRPr="007F2451" w:rsidRDefault="00D24E66" w:rsidP="000159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6" w:rsidRPr="00BB77BC" w:rsidRDefault="00D24E66" w:rsidP="000159EF">
            <w:pPr>
              <w:pStyle w:val="a4"/>
              <w:ind w:left="5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F2451">
              <w:rPr>
                <w:sz w:val="28"/>
                <w:szCs w:val="28"/>
                <w:lang w:val="ru-RU"/>
              </w:rPr>
              <w:t xml:space="preserve">Оплата 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  <w:lang w:val="ru-RU"/>
              </w:rPr>
              <w:t xml:space="preserve">товара </w:t>
            </w:r>
            <w:r w:rsidRPr="007F2451">
              <w:rPr>
                <w:sz w:val="28"/>
                <w:szCs w:val="28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7F2451">
              <w:rPr>
                <w:sz w:val="28"/>
                <w:szCs w:val="28"/>
                <w:lang w:val="ru-RU"/>
              </w:rPr>
              <w:t xml:space="preserve">с </w:t>
            </w:r>
            <w:r w:rsidRPr="007F2451">
              <w:rPr>
                <w:bCs/>
                <w:sz w:val="28"/>
                <w:szCs w:val="28"/>
                <w:lang w:val="ru-RU"/>
              </w:rPr>
              <w:t>даты поставки</w:t>
            </w:r>
            <w:proofErr w:type="gramEnd"/>
            <w:r w:rsidRPr="007F2451">
              <w:rPr>
                <w:bCs/>
                <w:sz w:val="28"/>
                <w:szCs w:val="28"/>
                <w:lang w:val="ru-RU"/>
              </w:rPr>
              <w:t>.</w:t>
            </w:r>
            <w:r w:rsidRPr="007F2451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930CF" w:rsidRPr="0073169F" w:rsidRDefault="00F930CF" w:rsidP="00D24E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930CF" w:rsidRPr="0073169F" w:rsidSect="005C08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265"/>
    <w:multiLevelType w:val="multilevel"/>
    <w:tmpl w:val="B35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F"/>
    <w:rsid w:val="000406CD"/>
    <w:rsid w:val="000447EF"/>
    <w:rsid w:val="00053F84"/>
    <w:rsid w:val="00065EF5"/>
    <w:rsid w:val="00093166"/>
    <w:rsid w:val="000A157E"/>
    <w:rsid w:val="0013501C"/>
    <w:rsid w:val="001461C6"/>
    <w:rsid w:val="00177ABC"/>
    <w:rsid w:val="001833FA"/>
    <w:rsid w:val="00190971"/>
    <w:rsid w:val="001966DA"/>
    <w:rsid w:val="001977F0"/>
    <w:rsid w:val="001A4DDC"/>
    <w:rsid w:val="001A6EAF"/>
    <w:rsid w:val="001C137C"/>
    <w:rsid w:val="001F18D2"/>
    <w:rsid w:val="00273368"/>
    <w:rsid w:val="0027627C"/>
    <w:rsid w:val="00280439"/>
    <w:rsid w:val="00285DA8"/>
    <w:rsid w:val="002A0402"/>
    <w:rsid w:val="002E52F7"/>
    <w:rsid w:val="00304867"/>
    <w:rsid w:val="00311B46"/>
    <w:rsid w:val="00391F44"/>
    <w:rsid w:val="003970CB"/>
    <w:rsid w:val="003B205A"/>
    <w:rsid w:val="003B4554"/>
    <w:rsid w:val="00412CD3"/>
    <w:rsid w:val="004264F8"/>
    <w:rsid w:val="004427BB"/>
    <w:rsid w:val="00444C37"/>
    <w:rsid w:val="00451C57"/>
    <w:rsid w:val="00467A10"/>
    <w:rsid w:val="004814FF"/>
    <w:rsid w:val="004E1A8A"/>
    <w:rsid w:val="004F231A"/>
    <w:rsid w:val="00522A92"/>
    <w:rsid w:val="00530408"/>
    <w:rsid w:val="00537BAA"/>
    <w:rsid w:val="00561122"/>
    <w:rsid w:val="00581B0E"/>
    <w:rsid w:val="005C08B9"/>
    <w:rsid w:val="005F7DB5"/>
    <w:rsid w:val="0060793A"/>
    <w:rsid w:val="006335D3"/>
    <w:rsid w:val="00643882"/>
    <w:rsid w:val="00656896"/>
    <w:rsid w:val="00657911"/>
    <w:rsid w:val="00667E99"/>
    <w:rsid w:val="00685A66"/>
    <w:rsid w:val="00696E2B"/>
    <w:rsid w:val="00700231"/>
    <w:rsid w:val="007110A0"/>
    <w:rsid w:val="007125B1"/>
    <w:rsid w:val="00727AF3"/>
    <w:rsid w:val="0073169F"/>
    <w:rsid w:val="007419DC"/>
    <w:rsid w:val="007B3857"/>
    <w:rsid w:val="007C2AF7"/>
    <w:rsid w:val="007F2451"/>
    <w:rsid w:val="00812F89"/>
    <w:rsid w:val="00843782"/>
    <w:rsid w:val="008537FA"/>
    <w:rsid w:val="0086746A"/>
    <w:rsid w:val="00874E43"/>
    <w:rsid w:val="0088521E"/>
    <w:rsid w:val="009769FE"/>
    <w:rsid w:val="009A3619"/>
    <w:rsid w:val="009E0909"/>
    <w:rsid w:val="00A027EE"/>
    <w:rsid w:val="00A52BF1"/>
    <w:rsid w:val="00A61775"/>
    <w:rsid w:val="00A868C0"/>
    <w:rsid w:val="00AF5493"/>
    <w:rsid w:val="00B056B4"/>
    <w:rsid w:val="00B273E7"/>
    <w:rsid w:val="00B4760C"/>
    <w:rsid w:val="00B63A63"/>
    <w:rsid w:val="00B92B04"/>
    <w:rsid w:val="00BB77BC"/>
    <w:rsid w:val="00BF2E1E"/>
    <w:rsid w:val="00C576A5"/>
    <w:rsid w:val="00D0693A"/>
    <w:rsid w:val="00D11D0A"/>
    <w:rsid w:val="00D24E66"/>
    <w:rsid w:val="00D365EF"/>
    <w:rsid w:val="00D51A43"/>
    <w:rsid w:val="00D56AD1"/>
    <w:rsid w:val="00D82B42"/>
    <w:rsid w:val="00D85FF8"/>
    <w:rsid w:val="00DC30AC"/>
    <w:rsid w:val="00E14204"/>
    <w:rsid w:val="00E57750"/>
    <w:rsid w:val="00E579A5"/>
    <w:rsid w:val="00EB567B"/>
    <w:rsid w:val="00EC5F34"/>
    <w:rsid w:val="00ED3665"/>
    <w:rsid w:val="00F504CE"/>
    <w:rsid w:val="00F826D3"/>
    <w:rsid w:val="00F930CF"/>
    <w:rsid w:val="00FA53A4"/>
    <w:rsid w:val="00FD6BE0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4E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1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25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12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4E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1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25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12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2D27-51CB-47AE-B6AC-56C08C5C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</dc:creator>
  <cp:lastModifiedBy>Волчек</cp:lastModifiedBy>
  <cp:revision>4</cp:revision>
  <cp:lastPrinted>2020-12-14T12:48:00Z</cp:lastPrinted>
  <dcterms:created xsi:type="dcterms:W3CDTF">2020-12-16T11:50:00Z</dcterms:created>
  <dcterms:modified xsi:type="dcterms:W3CDTF">2021-07-01T13:38:00Z</dcterms:modified>
</cp:coreProperties>
</file>